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434E9A" w:rsidP="00434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E9A">
        <w:rPr>
          <w:rFonts w:ascii="Times New Roman" w:hAnsi="Times New Roman" w:cs="Times New Roman"/>
          <w:b/>
          <w:sz w:val="28"/>
          <w:szCs w:val="28"/>
        </w:rPr>
        <w:t>Дистанционное обучение 13.04.2020 – 17.04.2020</w:t>
      </w:r>
    </w:p>
    <w:p w:rsidR="00434E9A" w:rsidRPr="00434E9A" w:rsidRDefault="00434E9A" w:rsidP="00434E9A">
      <w:pPr>
        <w:rPr>
          <w:rFonts w:ascii="Times New Roman" w:hAnsi="Times New Roman" w:cs="Times New Roman"/>
          <w:b/>
          <w:sz w:val="28"/>
          <w:szCs w:val="28"/>
        </w:rPr>
      </w:pPr>
      <w:r w:rsidRPr="00434E9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4E9A">
        <w:rPr>
          <w:rFonts w:ascii="Times New Roman" w:hAnsi="Times New Roman" w:cs="Times New Roman"/>
          <w:sz w:val="28"/>
          <w:szCs w:val="28"/>
        </w:rPr>
        <w:t xml:space="preserve"> Вставные конструкции.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1. Чтение теории на стр. 159.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2. Упр. 270 и 273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4E9A">
        <w:rPr>
          <w:rFonts w:ascii="Times New Roman" w:hAnsi="Times New Roman" w:cs="Times New Roman"/>
          <w:sz w:val="28"/>
          <w:szCs w:val="28"/>
        </w:rPr>
        <w:t xml:space="preserve"> Междометие. Знаки препинания в предложениях с междометиями.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1. Чтение теории на стр. 162 и 163.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2.упр.276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 xml:space="preserve">3. Чтение о </w:t>
      </w:r>
      <w:proofErr w:type="gramStart"/>
      <w:r w:rsidRPr="00434E9A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434E9A">
        <w:rPr>
          <w:rFonts w:ascii="Times New Roman" w:hAnsi="Times New Roman" w:cs="Times New Roman"/>
          <w:sz w:val="28"/>
          <w:szCs w:val="28"/>
        </w:rPr>
        <w:t xml:space="preserve"> да и нет на стр. 164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Обобщение по теме " Предложения с обращениями, вводными словами, междометиями".</w:t>
      </w:r>
    </w:p>
    <w:p w:rsid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Упр. 283</w:t>
      </w:r>
    </w:p>
    <w:p w:rsidR="00434E9A" w:rsidRPr="00434E9A" w:rsidRDefault="00434E9A" w:rsidP="00434E9A">
      <w:pPr>
        <w:rPr>
          <w:rFonts w:ascii="Times New Roman" w:hAnsi="Times New Roman" w:cs="Times New Roman"/>
          <w:b/>
          <w:sz w:val="28"/>
          <w:szCs w:val="28"/>
        </w:rPr>
      </w:pPr>
      <w:r w:rsidRPr="00434E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4E9A">
        <w:rPr>
          <w:rFonts w:ascii="Times New Roman" w:hAnsi="Times New Roman" w:cs="Times New Roman"/>
          <w:sz w:val="28"/>
          <w:szCs w:val="28"/>
        </w:rPr>
        <w:t>Л. Н. Толстой. Основные вехи биографии. Прочитать одну главу на выбор из повести "Отрочество"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Страницы</w:t>
      </w:r>
      <w:proofErr w:type="gramStart"/>
      <w:r w:rsidRPr="00434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4E9A">
        <w:rPr>
          <w:rFonts w:ascii="Times New Roman" w:hAnsi="Times New Roman" w:cs="Times New Roman"/>
          <w:sz w:val="28"/>
          <w:szCs w:val="28"/>
        </w:rPr>
        <w:t xml:space="preserve"> 112 - 120.</w:t>
      </w:r>
    </w:p>
    <w:p w:rsidR="00434E9A" w:rsidRP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34E9A">
        <w:rPr>
          <w:rFonts w:ascii="Times New Roman" w:hAnsi="Times New Roman" w:cs="Times New Roman"/>
          <w:sz w:val="28"/>
          <w:szCs w:val="28"/>
        </w:rPr>
        <w:t>Л. Н. Толстой. Рассказ "После бала". Становление личности в борьбе против жестокости и произвола. Основные мотивы рассказа.</w:t>
      </w:r>
    </w:p>
    <w:p w:rsidR="00434E9A" w:rsidRDefault="00434E9A" w:rsidP="00434E9A">
      <w:pPr>
        <w:rPr>
          <w:rFonts w:ascii="Times New Roman" w:hAnsi="Times New Roman" w:cs="Times New Roman"/>
          <w:sz w:val="28"/>
          <w:szCs w:val="28"/>
        </w:rPr>
      </w:pPr>
      <w:r w:rsidRPr="00434E9A">
        <w:rPr>
          <w:rFonts w:ascii="Times New Roman" w:hAnsi="Times New Roman" w:cs="Times New Roman"/>
          <w:sz w:val="28"/>
          <w:szCs w:val="28"/>
        </w:rPr>
        <w:t>Стр. 125. Читать рассказ.</w:t>
      </w:r>
    </w:p>
    <w:p w:rsidR="00434E9A" w:rsidRPr="00842A03" w:rsidRDefault="00434E9A" w:rsidP="00434E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</w:t>
      </w:r>
    </w:p>
    <w:p w:rsidR="00434E9A" w:rsidRDefault="00434E9A" w:rsidP="00434E9A">
      <w:pPr>
        <w:shd w:val="clear" w:color="auto" w:fill="FEFDF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2A03">
        <w:rPr>
          <w:rFonts w:ascii="Times New Roman" w:hAnsi="Times New Roman" w:cs="Times New Roman"/>
          <w:color w:val="333333"/>
          <w:sz w:val="28"/>
          <w:szCs w:val="28"/>
        </w:rPr>
        <w:t>Тема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842A03">
        <w:rPr>
          <w:rFonts w:ascii="Times New Roman" w:hAnsi="Times New Roman" w:cs="Times New Roman"/>
          <w:color w:val="333333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одные движения. Восстание Е. И. </w:t>
      </w:r>
      <w:r w:rsidRPr="00842A03">
        <w:rPr>
          <w:rFonts w:ascii="Times New Roman" w:hAnsi="Times New Roman" w:cs="Times New Roman"/>
          <w:color w:val="333333"/>
          <w:sz w:val="28"/>
          <w:szCs w:val="28"/>
        </w:rPr>
        <w:t>Пугачева.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34E9A" w:rsidRDefault="00434E9A" w:rsidP="00434E9A">
      <w:pPr>
        <w:shd w:val="clear" w:color="auto" w:fill="FEFDF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Параграф 21.Письменно кратко ответить на вопросы 1,2 4.6.</w:t>
      </w:r>
    </w:p>
    <w:p w:rsidR="00434E9A" w:rsidRDefault="00434E9A" w:rsidP="00434E9A">
      <w:pPr>
        <w:shd w:val="clear" w:color="auto" w:fill="FEFDF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Тема:</w:t>
      </w:r>
      <w:r w:rsidRPr="00842A03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863AA">
        <w:rPr>
          <w:color w:val="333333"/>
        </w:rPr>
        <w:t xml:space="preserve"> </w:t>
      </w:r>
      <w:r w:rsidRPr="00842A03">
        <w:rPr>
          <w:rFonts w:ascii="Times New Roman" w:hAnsi="Times New Roman" w:cs="Times New Roman"/>
          <w:color w:val="333333"/>
          <w:sz w:val="28"/>
          <w:szCs w:val="28"/>
        </w:rPr>
        <w:t>Народы России. Религиозная и национальная политика Екатерины II</w:t>
      </w:r>
      <w:proofErr w:type="gramStart"/>
      <w:r w:rsidR="00C906B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тр.32-37.Дайте краткую характеристику национальной и религиозной политике Екатерины Второй?</w:t>
      </w:r>
    </w:p>
    <w:p w:rsidR="00434E9A" w:rsidRDefault="00434E9A" w:rsidP="00434E9A">
      <w:pPr>
        <w:shd w:val="clear" w:color="auto" w:fill="FEFDFA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РЭШ. Раздел 33 Уроки 23.24. Просмотр презентаций и выполнение задания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желании.</w:t>
      </w:r>
    </w:p>
    <w:p w:rsidR="00434E9A" w:rsidRDefault="00434E9A" w:rsidP="00434E9A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42A0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Ответы на вопросы жду в группе, обязательно подписывайте работы.</w:t>
      </w:r>
    </w:p>
    <w:p w:rsidR="00C906B8" w:rsidRPr="00117A6F" w:rsidRDefault="00C906B8" w:rsidP="00C906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7A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Обществознание </w:t>
      </w:r>
    </w:p>
    <w:p w:rsidR="00C906B8" w:rsidRPr="00C906B8" w:rsidRDefault="00C906B8" w:rsidP="00C906B8">
      <w:pPr>
        <w:shd w:val="clear" w:color="auto" w:fill="FFFFFF"/>
        <w:spacing w:after="0" w:line="240" w:lineRule="auto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C90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 урока: «Распределение доходов» § 24</w:t>
      </w:r>
    </w:p>
    <w:p w:rsidR="00C906B8" w:rsidRPr="00117A6F" w:rsidRDefault="00C906B8" w:rsidP="00C906B8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C906B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C906B8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https://interneturok.ru/lesson/obshestvoznanie/8-klass/ekonomika/raspredelenie-dohodov?block=player</w:t>
        </w:r>
      </w:hyperlink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Составить опорный конспект: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Изучить п. «Доход» </w:t>
      </w:r>
      <w:hyperlink r:id="rId6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https://interneturok.ru/lesson/obshestvoznanie/8-klass/ekonomika/raspr</w:t>
        </w:r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delenie-dohodov?block=content</w:t>
        </w:r>
      </w:hyperlink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работа с терминами: доход, формы дохода (дополнить из учебника),  трансферты 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дополнить информацией из учебника стр. 202-203</w:t>
      </w:r>
      <w:proofErr w:type="gramStart"/>
      <w:r w:rsidRPr="00C906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6B8">
        <w:rPr>
          <w:rFonts w:ascii="Times New Roman" w:hAnsi="Times New Roman" w:cs="Times New Roman"/>
          <w:sz w:val="28"/>
          <w:szCs w:val="28"/>
        </w:rPr>
        <w:t xml:space="preserve"> прожиточный минимум, потребительская корзина, состав потребительской корзины.  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Изучить п.2 стр. 203-205  «Неравенство доходов»</w:t>
      </w:r>
      <w:proofErr w:type="gramStart"/>
      <w:r w:rsidRPr="00C906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06B8">
        <w:rPr>
          <w:rFonts w:ascii="Times New Roman" w:hAnsi="Times New Roman" w:cs="Times New Roman"/>
          <w:sz w:val="28"/>
          <w:szCs w:val="28"/>
        </w:rPr>
        <w:t xml:space="preserve"> определить причины неравенства доходов.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Изучить п.3 стр. 205-206  «Перераспределение доходов»:  в чем заключается государственный механизм регулирования неравенства доходов?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Изучить п.4 стр. 206-207  «Экономические меры социальной поддержки населения»:  перечислить меры социальной поддержки населения.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Пройти </w:t>
      </w:r>
      <w:proofErr w:type="spellStart"/>
      <w:r w:rsidRPr="00C906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906B8">
        <w:rPr>
          <w:rFonts w:ascii="Times New Roman" w:hAnsi="Times New Roman" w:cs="Times New Roman"/>
          <w:sz w:val="28"/>
          <w:szCs w:val="28"/>
        </w:rPr>
        <w:t xml:space="preserve"> тестирование по теме «Распределение доходов» по ссылке </w:t>
      </w:r>
      <w:hyperlink r:id="rId7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https://iq2u.ru/tests/test/run/1987</w:t>
        </w:r>
      </w:hyperlink>
    </w:p>
    <w:p w:rsid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Ответ сканировать и прислать в личное сообщение на номер 89281076406 в </w:t>
      </w:r>
      <w:proofErr w:type="spellStart"/>
      <w:r w:rsidRPr="00C906B8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906B8" w:rsidRDefault="00C906B8" w:rsidP="00C906B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Родная литература  </w:t>
      </w:r>
    </w:p>
    <w:p w:rsidR="00C906B8" w:rsidRPr="00187B05" w:rsidRDefault="00C906B8" w:rsidP="00C906B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Тема урока: «Творчество донских поэтов и писателей 19-20 веков. П.Н. Яковлев. Повесть «Первый ученик». Мастерство и юмор писателя в изображении гимназистов»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Познакомиться с биографией П.Н. Яковлева по ссылке: </w:t>
      </w:r>
      <w:hyperlink r:id="rId8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http://www.rodb-v.ru/literary-ethnography/modern_writers/yakovlev/</w:t>
        </w:r>
      </w:hyperlink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Составить краткий конспект.</w:t>
      </w: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lastRenderedPageBreak/>
        <w:t xml:space="preserve">Читать повесть П.Н. Яковлева  «Первый ученик»  </w:t>
      </w:r>
      <w:hyperlink r:id="rId9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https://www.bookol.ru/detskoe/detskaya_proza/167815/fulltext.htm</w:t>
        </w:r>
      </w:hyperlink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>Написать отзыв на прочитанную книгу.</w:t>
      </w:r>
    </w:p>
    <w:p w:rsid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C906B8">
        <w:rPr>
          <w:rFonts w:ascii="Times New Roman" w:hAnsi="Times New Roman" w:cs="Times New Roman"/>
          <w:sz w:val="28"/>
          <w:szCs w:val="28"/>
        </w:rPr>
        <w:t xml:space="preserve">Выполненные задания по  литературе  фотографируете (сканируете) и отправляете в личное сообщение на номер 89281076406 в </w:t>
      </w:r>
      <w:proofErr w:type="spellStart"/>
      <w:r w:rsidRPr="00C906B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906B8">
        <w:rPr>
          <w:rFonts w:ascii="Times New Roman" w:hAnsi="Times New Roman" w:cs="Times New Roman"/>
          <w:sz w:val="28"/>
          <w:szCs w:val="28"/>
        </w:rPr>
        <w:t xml:space="preserve"> или электронную почту  </w:t>
      </w:r>
      <w:hyperlink r:id="rId10" w:history="1">
        <w:r w:rsidRPr="00C906B8">
          <w:rPr>
            <w:rStyle w:val="a4"/>
            <w:rFonts w:ascii="Times New Roman" w:hAnsi="Times New Roman" w:cs="Times New Roman"/>
            <w:sz w:val="28"/>
            <w:szCs w:val="28"/>
          </w:rPr>
          <w:t>swetl75@yandex.ru</w:t>
        </w:r>
      </w:hyperlink>
      <w:r w:rsidRPr="00C906B8">
        <w:rPr>
          <w:rFonts w:ascii="Times New Roman" w:hAnsi="Times New Roman" w:cs="Times New Roman"/>
          <w:sz w:val="28"/>
          <w:szCs w:val="28"/>
        </w:rPr>
        <w:t>. Выполненные задания должны быть подписаны (класс, фамилия)</w:t>
      </w:r>
    </w:p>
    <w:p w:rsidR="00C906B8" w:rsidRPr="00C906B8" w:rsidRDefault="00C906B8" w:rsidP="00C906B8">
      <w:pPr>
        <w:rPr>
          <w:rFonts w:ascii="Times New Roman" w:hAnsi="Times New Roman" w:cs="Times New Roman"/>
          <w:b/>
          <w:sz w:val="28"/>
          <w:szCs w:val="28"/>
        </w:rPr>
      </w:pPr>
      <w:r w:rsidRPr="00C906B8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Особенности ВНД, познавательные процессы</w:t>
      </w:r>
      <w:proofErr w:type="gramStart"/>
      <w:r w:rsidRPr="003334E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34E7">
        <w:rPr>
          <w:rFonts w:ascii="Times New Roman" w:hAnsi="Times New Roman" w:cs="Times New Roman"/>
          <w:sz w:val="28"/>
          <w:szCs w:val="28"/>
        </w:rPr>
        <w:t>парагр.60)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Ур.29,30 РЭШ. Тренировочные тесты.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1,2, (?) Письменно. 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Воля и эмоции. Внимание.(61парагр).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>1)РЭШ ур.31, 2)ПР. стр.243. 3)Воля, Эмоции,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4E7">
        <w:rPr>
          <w:rFonts w:ascii="Times New Roman" w:hAnsi="Times New Roman" w:cs="Times New Roman"/>
          <w:sz w:val="28"/>
          <w:szCs w:val="28"/>
        </w:rPr>
        <w:t>Внимание - в тетрадь.</w:t>
      </w:r>
    </w:p>
    <w:p w:rsidR="00C906B8" w:rsidRPr="003334E7" w:rsidRDefault="00C906B8" w:rsidP="00C906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4E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2,6,8.(?) письменно.</w:t>
      </w:r>
    </w:p>
    <w:p w:rsid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  <w:r w:rsidRPr="003334E7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</w:t>
      </w:r>
      <w:proofErr w:type="spellStart"/>
      <w:r w:rsidRPr="003334E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334E7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C906B8" w:rsidRDefault="00C906B8" w:rsidP="00C906B8">
      <w:pPr>
        <w:rPr>
          <w:rFonts w:ascii="Times New Roman" w:hAnsi="Times New Roman" w:cs="Times New Roman"/>
          <w:b/>
          <w:sz w:val="28"/>
          <w:szCs w:val="28"/>
        </w:rPr>
      </w:pPr>
      <w:r w:rsidRPr="00C906B8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C906B8" w:rsidRDefault="00081A30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Нравы и обычаи. Праздники в Германии</w:t>
      </w:r>
    </w:p>
    <w:p w:rsidR="00081A30" w:rsidRDefault="00081A30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стр. </w:t>
      </w:r>
      <w:r w:rsidR="00E20067">
        <w:rPr>
          <w:rFonts w:ascii="Times New Roman" w:hAnsi="Times New Roman" w:cs="Times New Roman"/>
          <w:sz w:val="28"/>
          <w:szCs w:val="28"/>
        </w:rPr>
        <w:t>202 – 203 читать, перевод в тетрадь</w:t>
      </w:r>
    </w:p>
    <w:p w:rsidR="00E20067" w:rsidRDefault="00E20067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Повторяем то, что знаем</w:t>
      </w:r>
    </w:p>
    <w:p w:rsidR="00E20067" w:rsidRDefault="00E20067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правило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Passiv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стр.194 упр.11, стр. 195 упр.12  - выписать пассив и указать в каком времени стоят глаголы</w:t>
      </w:r>
    </w:p>
    <w:p w:rsidR="00E20067" w:rsidRDefault="00E20067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E2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E20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89281571595</w:t>
      </w:r>
    </w:p>
    <w:p w:rsidR="00E20067" w:rsidRDefault="00E20067" w:rsidP="00C906B8">
      <w:pPr>
        <w:rPr>
          <w:rFonts w:ascii="Times New Roman" w:hAnsi="Times New Roman" w:cs="Times New Roman"/>
          <w:b/>
          <w:sz w:val="28"/>
          <w:szCs w:val="28"/>
        </w:rPr>
      </w:pPr>
      <w:r w:rsidRPr="00E20067">
        <w:rPr>
          <w:rFonts w:ascii="Times New Roman" w:hAnsi="Times New Roman" w:cs="Times New Roman"/>
          <w:b/>
          <w:sz w:val="28"/>
          <w:szCs w:val="28"/>
        </w:rPr>
        <w:t>Музыка/</w:t>
      </w:r>
      <w:proofErr w:type="gramStart"/>
      <w:r w:rsidRPr="00E20067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E20067" w:rsidRDefault="00E20067" w:rsidP="00C9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песню «День Победы», подготовить плакаты ко Дню Победы</w:t>
      </w:r>
    </w:p>
    <w:p w:rsidR="00E20067" w:rsidRPr="00E20067" w:rsidRDefault="00E20067" w:rsidP="00C906B8">
      <w:pPr>
        <w:rPr>
          <w:rFonts w:ascii="Times New Roman" w:hAnsi="Times New Roman" w:cs="Times New Roman"/>
          <w:sz w:val="28"/>
          <w:szCs w:val="28"/>
        </w:rPr>
      </w:pPr>
    </w:p>
    <w:p w:rsidR="00081A30" w:rsidRPr="00081A30" w:rsidRDefault="00081A30" w:rsidP="00C906B8">
      <w:pPr>
        <w:rPr>
          <w:rFonts w:ascii="Times New Roman" w:hAnsi="Times New Roman" w:cs="Times New Roman"/>
          <w:sz w:val="28"/>
          <w:szCs w:val="28"/>
        </w:rPr>
      </w:pP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</w:p>
    <w:p w:rsidR="00C906B8" w:rsidRPr="00C906B8" w:rsidRDefault="00C906B8" w:rsidP="00C906B8">
      <w:pPr>
        <w:rPr>
          <w:rFonts w:ascii="Times New Roman" w:hAnsi="Times New Roman" w:cs="Times New Roman"/>
          <w:sz w:val="28"/>
          <w:szCs w:val="28"/>
        </w:rPr>
      </w:pPr>
    </w:p>
    <w:p w:rsidR="00C906B8" w:rsidRPr="00117A6F" w:rsidRDefault="00C906B8" w:rsidP="00C906B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06B8" w:rsidRPr="00117A6F" w:rsidRDefault="00C906B8" w:rsidP="00C906B8">
      <w:pPr>
        <w:rPr>
          <w:rFonts w:ascii="Times New Roman" w:hAnsi="Times New Roman"/>
          <w:sz w:val="28"/>
          <w:szCs w:val="28"/>
        </w:rPr>
      </w:pPr>
    </w:p>
    <w:p w:rsidR="00C906B8" w:rsidRPr="00434E9A" w:rsidRDefault="00C906B8" w:rsidP="00434E9A">
      <w:pPr>
        <w:rPr>
          <w:rFonts w:ascii="Times New Roman" w:hAnsi="Times New Roman" w:cs="Times New Roman"/>
          <w:sz w:val="28"/>
          <w:szCs w:val="28"/>
        </w:rPr>
      </w:pPr>
    </w:p>
    <w:p w:rsidR="00434E9A" w:rsidRPr="00434E9A" w:rsidRDefault="00434E9A" w:rsidP="00434E9A">
      <w:pPr>
        <w:rPr>
          <w:rFonts w:ascii="Times New Roman" w:hAnsi="Times New Roman" w:cs="Times New Roman"/>
          <w:b/>
          <w:sz w:val="28"/>
          <w:szCs w:val="28"/>
        </w:rPr>
      </w:pPr>
    </w:p>
    <w:sectPr w:rsidR="00434E9A" w:rsidRPr="00434E9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662"/>
    <w:multiLevelType w:val="hybridMultilevel"/>
    <w:tmpl w:val="A1A6C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3D36"/>
    <w:multiLevelType w:val="hybridMultilevel"/>
    <w:tmpl w:val="C9568192"/>
    <w:lvl w:ilvl="0" w:tplc="7FFA218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63F7794"/>
    <w:multiLevelType w:val="hybridMultilevel"/>
    <w:tmpl w:val="3F5CFD98"/>
    <w:lvl w:ilvl="0" w:tplc="AC3E75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4E9A"/>
    <w:rsid w:val="00081A30"/>
    <w:rsid w:val="00086FE0"/>
    <w:rsid w:val="000F14F5"/>
    <w:rsid w:val="003203D4"/>
    <w:rsid w:val="003711FE"/>
    <w:rsid w:val="00406892"/>
    <w:rsid w:val="00434E9A"/>
    <w:rsid w:val="004D3B44"/>
    <w:rsid w:val="00571BF5"/>
    <w:rsid w:val="006E487A"/>
    <w:rsid w:val="00814819"/>
    <w:rsid w:val="00985F5C"/>
    <w:rsid w:val="009D7554"/>
    <w:rsid w:val="00BD7670"/>
    <w:rsid w:val="00C906B8"/>
    <w:rsid w:val="00CB097D"/>
    <w:rsid w:val="00E20067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B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90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/literary-ethnography/modern_writers/yakovl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2u.ru/tests/test/run/19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raspredelenie-dohodov?block=cont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obshestvoznanie/8-klass/ekonomika/raspredelenie-dohodov?block=player" TargetMode="External"/><Relationship Id="rId10" Type="http://schemas.openxmlformats.org/officeDocument/2006/relationships/hyperlink" Target="mailto:swetl7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ol.ru/detskoe/detskaya_proza/167815/fulltex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2020-04-15T19:07:00Z</dcterms:created>
  <dcterms:modified xsi:type="dcterms:W3CDTF">2020-04-15T19:52:00Z</dcterms:modified>
</cp:coreProperties>
</file>