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C1" w:rsidRPr="00FE70C1" w:rsidRDefault="00FE70C1" w:rsidP="00FE70C1">
      <w:pPr>
        <w:shd w:val="clear" w:color="auto" w:fill="FFFFFF"/>
        <w:spacing w:after="372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50"/>
          <w:szCs w:val="50"/>
          <w:lang w:eastAsia="ru-RU"/>
        </w:rPr>
      </w:pPr>
      <w:r w:rsidRPr="00FE70C1">
        <w:rPr>
          <w:rFonts w:ascii="Arial" w:eastAsia="Times New Roman" w:hAnsi="Arial" w:cs="Arial"/>
          <w:color w:val="0085CC"/>
          <w:sz w:val="50"/>
          <w:szCs w:val="50"/>
          <w:lang w:eastAsia="ru-RU"/>
        </w:rPr>
        <w:t>Основные сведения о ГИА</w:t>
      </w:r>
    </w:p>
    <w:p w:rsidR="00FE70C1" w:rsidRPr="00FE70C1" w:rsidRDefault="00FE70C1" w:rsidP="00FE70C1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Государственная итоговая аттестация по образовательным программам основного общего образования (ГИА) проводится в целях определения соответствия результатов освоения </w:t>
      </w:r>
      <w:proofErr w:type="gramStart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обучающимися</w:t>
      </w:r>
      <w:proofErr w:type="gram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FE70C1" w:rsidRPr="00FE70C1" w:rsidRDefault="00FE70C1" w:rsidP="00FE70C1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b/>
          <w:bCs/>
          <w:color w:val="303030"/>
          <w:sz w:val="35"/>
          <w:lang w:eastAsia="ru-RU"/>
        </w:rPr>
        <w:t>Формы проведения ГИА:</w:t>
      </w:r>
    </w:p>
    <w:p w:rsidR="00FE70C1" w:rsidRPr="00FE70C1" w:rsidRDefault="00FE70C1" w:rsidP="00FE70C1">
      <w:pPr>
        <w:numPr>
          <w:ilvl w:val="0"/>
          <w:numId w:val="1"/>
        </w:numPr>
        <w:spacing w:after="0" w:line="240" w:lineRule="auto"/>
        <w:ind w:left="819" w:right="819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proofErr w:type="gramStart"/>
      <w:r w:rsidRPr="00FE70C1">
        <w:rPr>
          <w:rFonts w:ascii="Arial" w:eastAsia="Times New Roman" w:hAnsi="Arial" w:cs="Arial"/>
          <w:b/>
          <w:bCs/>
          <w:color w:val="303030"/>
          <w:sz w:val="35"/>
          <w:lang w:eastAsia="ru-RU"/>
        </w:rPr>
        <w:t>основной государственный экзамен (ОГЭ</w:t>
      </w: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) с использованием контрольных измерительных материалов, представляющих собой комплексы заданий стандартизированной формы (КИМ), — для обучающихся образовательных организаций, в том числе иностранных граждан, лиц без гражданства, в том числе соотечественников за рубежом, беженцев и вынужденных переселенцев, освоивших образовательные программы основного общего образования в очной, </w:t>
      </w:r>
      <w:proofErr w:type="spellStart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очно-заочной</w:t>
      </w:r>
      <w:proofErr w:type="spell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или заочной формах, а также для лиц, освоивших образовательные программы основного общего образования</w:t>
      </w:r>
      <w:proofErr w:type="gram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в форме семейного образования и </w:t>
      </w:r>
      <w:proofErr w:type="gramStart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допущенных</w:t>
      </w:r>
      <w:proofErr w:type="gram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в текущем году к ГИА;</w:t>
      </w:r>
    </w:p>
    <w:p w:rsidR="00FE70C1" w:rsidRPr="00FE70C1" w:rsidRDefault="00FE70C1" w:rsidP="00FE70C1">
      <w:pPr>
        <w:numPr>
          <w:ilvl w:val="0"/>
          <w:numId w:val="1"/>
        </w:numPr>
        <w:spacing w:after="0" w:line="240" w:lineRule="auto"/>
        <w:ind w:left="819" w:right="819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proofErr w:type="gramStart"/>
      <w:r w:rsidRPr="00FE70C1">
        <w:rPr>
          <w:rFonts w:ascii="Arial" w:eastAsia="Times New Roman" w:hAnsi="Arial" w:cs="Arial"/>
          <w:b/>
          <w:bCs/>
          <w:color w:val="303030"/>
          <w:sz w:val="35"/>
          <w:lang w:eastAsia="ru-RU"/>
        </w:rPr>
        <w:t>государственный выпускной экзамен (ГВЭ) </w:t>
      </w: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в форме письменных и устных экзаменов с использованием текстов, тем, заданий, билетов — для обучающихся, освоивших образовательные программы основного общего образования в специальных учебно-воспитательных учреждениях </w:t>
      </w: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lastRenderedPageBreak/>
        <w:t>закрытого типа, а также в учреждениях, исполняющих наказание в виде лишения свободы, обучающихся в образовательных организациях, расположенных за пределами территории Российской Федерации, и реализующих имеющие государственную аккредитацию образовательные программы основного общего образования</w:t>
      </w:r>
      <w:proofErr w:type="gram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, </w:t>
      </w:r>
      <w:proofErr w:type="gramStart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(далее — загранучреждения), а также для обучающихся с ограниченными возможностями здоровья, обучающихся детей-инвалидов и инвалидов, освоивших образовательные программы основного общего образования, для обучающихся, освоивших в 2014 — 2018 годах образовательные программы основного общего образования в образовательных организациях, расположенных на территориях Республики Крым и города федерального значения Севастополя;</w:t>
      </w:r>
      <w:proofErr w:type="gramEnd"/>
    </w:p>
    <w:p w:rsidR="00FE70C1" w:rsidRPr="00FE70C1" w:rsidRDefault="00FE70C1" w:rsidP="00FE70C1">
      <w:pPr>
        <w:numPr>
          <w:ilvl w:val="0"/>
          <w:numId w:val="1"/>
        </w:numPr>
        <w:spacing w:after="0" w:line="240" w:lineRule="auto"/>
        <w:ind w:left="819" w:right="819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b/>
          <w:bCs/>
          <w:color w:val="303030"/>
          <w:sz w:val="35"/>
          <w:lang w:eastAsia="ru-RU"/>
        </w:rPr>
        <w:t>форма, устанавливаемая ОИВ, — </w:t>
      </w: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для </w:t>
      </w:r>
      <w:proofErr w:type="gramStart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обучающихся</w:t>
      </w:r>
      <w:proofErr w:type="gram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</w:p>
    <w:p w:rsidR="00FE70C1" w:rsidRPr="00FE70C1" w:rsidRDefault="00FE70C1" w:rsidP="00FE70C1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b/>
          <w:bCs/>
          <w:color w:val="303030"/>
          <w:sz w:val="35"/>
          <w:lang w:eastAsia="ru-RU"/>
        </w:rPr>
        <w:t>Для участия в ГИА необходимо подать в образовательную организацию заявление с указанием выбранных учебных предметов до 1 марта (включительно).</w:t>
      </w:r>
    </w:p>
    <w:p w:rsidR="00FE70C1" w:rsidRPr="00FE70C1" w:rsidRDefault="00FE70C1" w:rsidP="00FE70C1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lastRenderedPageBreak/>
        <w:t>ГИА по программам основного общего образования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FE70C1" w:rsidRPr="00FE70C1" w:rsidRDefault="00FE70C1" w:rsidP="00FE70C1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предоставляется право выбрать экзамен по родному языку и/или родной литературе.</w:t>
      </w:r>
    </w:p>
    <w:p w:rsidR="00FE70C1" w:rsidRPr="00FE70C1" w:rsidRDefault="00FE70C1" w:rsidP="00FE70C1">
      <w:pPr>
        <w:spacing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Таким образом, условием </w:t>
      </w:r>
      <w:proofErr w:type="gramStart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получения</w:t>
      </w:r>
      <w:proofErr w:type="gramEnd"/>
      <w:r w:rsidRPr="00FE70C1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обучающимся аттестата об основном общем образовании является успешное прохождение ГИА </w:t>
      </w:r>
      <w:r w:rsidRPr="00FE70C1">
        <w:rPr>
          <w:rFonts w:ascii="Arial" w:eastAsia="Times New Roman" w:hAnsi="Arial" w:cs="Arial"/>
          <w:b/>
          <w:bCs/>
          <w:color w:val="303030"/>
          <w:sz w:val="35"/>
          <w:lang w:eastAsia="ru-RU"/>
        </w:rPr>
        <w:t>по четырем учебным предметам.</w:t>
      </w:r>
    </w:p>
    <w:p w:rsidR="00B24B4A" w:rsidRDefault="00B24B4A"/>
    <w:sectPr w:rsidR="00B24B4A" w:rsidSect="00B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6FA"/>
    <w:multiLevelType w:val="multilevel"/>
    <w:tmpl w:val="60B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70C1"/>
    <w:rsid w:val="00B24B4A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A"/>
  </w:style>
  <w:style w:type="paragraph" w:styleId="2">
    <w:name w:val="heading 2"/>
    <w:basedOn w:val="a"/>
    <w:link w:val="20"/>
    <w:uiPriority w:val="9"/>
    <w:qFormat/>
    <w:rsid w:val="00FE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790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2022-03-22T07:02:00Z</dcterms:created>
  <dcterms:modified xsi:type="dcterms:W3CDTF">2022-03-22T07:03:00Z</dcterms:modified>
</cp:coreProperties>
</file>