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FE" w:rsidRPr="00687968" w:rsidRDefault="00687968" w:rsidP="00E74FF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E74FFE" w:rsidRPr="00687968">
        <w:rPr>
          <w:sz w:val="26"/>
          <w:szCs w:val="26"/>
        </w:rPr>
        <w:t xml:space="preserve">Организация работы Центров предусматривает их максимальное использование в образовательном процессе. В первой половине дня на их базе ведутся уроки по технологии, информатике и ОБЖ, физике, химии, биологии. Во второй половине дня в Центрах реализуются программы внеурочной деятельности, дополнительные общеобразовательные программы по IT-технологиям, робототехнике, </w:t>
      </w:r>
      <w:proofErr w:type="spellStart"/>
      <w:r w:rsidR="00E74FFE" w:rsidRPr="00687968">
        <w:rPr>
          <w:sz w:val="26"/>
          <w:szCs w:val="26"/>
        </w:rPr>
        <w:t>медиатворчеству</w:t>
      </w:r>
      <w:proofErr w:type="spellEnd"/>
      <w:r w:rsidR="00E74FFE" w:rsidRPr="00687968">
        <w:rPr>
          <w:sz w:val="26"/>
          <w:szCs w:val="26"/>
        </w:rPr>
        <w:t>, шахматному образованию, проектной деятельности, проводятся социокультурные мероприятия. Все школы, в которых созданы «Точки роста», включены в единую федеральную сеть.</w:t>
      </w:r>
    </w:p>
    <w:p w:rsidR="00E74FFE" w:rsidRPr="00687968" w:rsidRDefault="00687968" w:rsidP="00E74FF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4FFE" w:rsidRPr="00687968">
        <w:rPr>
          <w:sz w:val="26"/>
          <w:szCs w:val="26"/>
        </w:rPr>
        <w:t xml:space="preserve">На базе Богоявленской средней общеобразовательной школы оборудованы  три кабинета Центра «Точка роста» - физики, химии и биологии и кабинет «Рекреации». Был проведен  ремонт этих кабинетов, обустройство их новой мебелью и современным цифровым оборудованием. Кабинеты оформлены в едином стилистическом решении, утвержденном на федеральном уровне, - это </w:t>
      </w:r>
      <w:proofErr w:type="gramStart"/>
      <w:r w:rsidR="00E74FFE" w:rsidRPr="00687968">
        <w:rPr>
          <w:sz w:val="26"/>
          <w:szCs w:val="26"/>
        </w:rPr>
        <w:t>единый</w:t>
      </w:r>
      <w:proofErr w:type="gramEnd"/>
      <w:r w:rsidR="00E74FFE" w:rsidRPr="00687968">
        <w:rPr>
          <w:sz w:val="26"/>
          <w:szCs w:val="26"/>
        </w:rPr>
        <w:t xml:space="preserve"> </w:t>
      </w:r>
      <w:proofErr w:type="spellStart"/>
      <w:r w:rsidR="00E74FFE" w:rsidRPr="00687968">
        <w:rPr>
          <w:sz w:val="26"/>
          <w:szCs w:val="26"/>
        </w:rPr>
        <w:t>брендинг</w:t>
      </w:r>
      <w:proofErr w:type="spellEnd"/>
      <w:r w:rsidR="00E74FFE" w:rsidRPr="00687968">
        <w:rPr>
          <w:sz w:val="26"/>
          <w:szCs w:val="26"/>
        </w:rPr>
        <w:t>, логотипы, сочетание серого, белого и красного цветов. Интерьер новых классов отличается от привычных учебных кабинетов, начиная от яркой расцветки стен и заканчивая мебелью и оборудованием. Уютным образовательным пространством на первом этаже стал кабинет «Рекреации» для занятий проектной и внеурочной деятельности с зонами для шахмат и коллективной работы. Для повышения цифровой грамотности в кабинетах имеется новейшее высокотехнологичное оборудование, наглядным дополнением служат различные демонстрационные наборы, наглядные пособия.</w:t>
      </w:r>
    </w:p>
    <w:p w:rsidR="00687968" w:rsidRPr="00687968" w:rsidRDefault="00687968" w:rsidP="006879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7968">
        <w:rPr>
          <w:rFonts w:ascii="Times New Roman" w:hAnsi="Times New Roman" w:cs="Times New Roman"/>
          <w:sz w:val="26"/>
          <w:szCs w:val="26"/>
        </w:rPr>
        <w:t>В состав стандартного комплекта средств обучения и воспитания входят:</w:t>
      </w:r>
    </w:p>
    <w:p w:rsidR="00687968" w:rsidRPr="00687968" w:rsidRDefault="00687968" w:rsidP="00687968">
      <w:pPr>
        <w:rPr>
          <w:rFonts w:ascii="Times New Roman" w:hAnsi="Times New Roman" w:cs="Times New Roman"/>
          <w:sz w:val="26"/>
          <w:szCs w:val="26"/>
        </w:rPr>
      </w:pPr>
      <w:r w:rsidRPr="00687968">
        <w:rPr>
          <w:rFonts w:ascii="Times New Roman" w:hAnsi="Times New Roman" w:cs="Times New Roman"/>
          <w:sz w:val="26"/>
          <w:szCs w:val="26"/>
        </w:rPr>
        <w:t>-  цифровые лаборатории по физике, химии, биологии;</w:t>
      </w:r>
    </w:p>
    <w:p w:rsidR="00687968" w:rsidRPr="00687968" w:rsidRDefault="00687968" w:rsidP="00687968">
      <w:pPr>
        <w:rPr>
          <w:rFonts w:ascii="Times New Roman" w:hAnsi="Times New Roman" w:cs="Times New Roman"/>
          <w:sz w:val="26"/>
          <w:szCs w:val="26"/>
        </w:rPr>
      </w:pPr>
      <w:r w:rsidRPr="00687968">
        <w:rPr>
          <w:rFonts w:ascii="Times New Roman" w:hAnsi="Times New Roman" w:cs="Times New Roman"/>
          <w:sz w:val="26"/>
          <w:szCs w:val="26"/>
        </w:rPr>
        <w:t>- комплект посуды и оборудования для ученических опытов по физике, химии, биологии;</w:t>
      </w:r>
    </w:p>
    <w:p w:rsidR="00687968" w:rsidRPr="00687968" w:rsidRDefault="00687968" w:rsidP="00687968">
      <w:pPr>
        <w:rPr>
          <w:rFonts w:ascii="Times New Roman" w:hAnsi="Times New Roman" w:cs="Times New Roman"/>
          <w:sz w:val="26"/>
          <w:szCs w:val="26"/>
        </w:rPr>
      </w:pPr>
      <w:r w:rsidRPr="00687968">
        <w:rPr>
          <w:rFonts w:ascii="Times New Roman" w:hAnsi="Times New Roman" w:cs="Times New Roman"/>
          <w:sz w:val="26"/>
          <w:szCs w:val="26"/>
        </w:rPr>
        <w:t>- комплект влажных препаратов, гербариев, коллекций по биологии;</w:t>
      </w:r>
    </w:p>
    <w:p w:rsidR="00687968" w:rsidRPr="00687968" w:rsidRDefault="00687968" w:rsidP="00687968">
      <w:pPr>
        <w:rPr>
          <w:rFonts w:ascii="Times New Roman" w:hAnsi="Times New Roman" w:cs="Times New Roman"/>
          <w:sz w:val="26"/>
          <w:szCs w:val="26"/>
        </w:rPr>
      </w:pPr>
      <w:r w:rsidRPr="00687968">
        <w:rPr>
          <w:rFonts w:ascii="Times New Roman" w:hAnsi="Times New Roman" w:cs="Times New Roman"/>
          <w:sz w:val="26"/>
          <w:szCs w:val="26"/>
        </w:rPr>
        <w:t>- демонстрационное оборудование, комплект коллекций по химии, комплект химических реактивов;</w:t>
      </w:r>
    </w:p>
    <w:p w:rsidR="00687968" w:rsidRPr="00687968" w:rsidRDefault="00687968" w:rsidP="00687968">
      <w:pPr>
        <w:rPr>
          <w:rFonts w:ascii="Times New Roman" w:hAnsi="Times New Roman" w:cs="Times New Roman"/>
          <w:sz w:val="26"/>
          <w:szCs w:val="26"/>
        </w:rPr>
      </w:pPr>
      <w:r w:rsidRPr="00687968">
        <w:rPr>
          <w:rFonts w:ascii="Times New Roman" w:hAnsi="Times New Roman" w:cs="Times New Roman"/>
          <w:sz w:val="26"/>
          <w:szCs w:val="26"/>
        </w:rPr>
        <w:t>- оборудование для демонстрационных опытов по физике, оборудование для лабораторных работ и ученических опыто</w:t>
      </w:r>
      <w:proofErr w:type="gramStart"/>
      <w:r w:rsidRPr="00687968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687968">
        <w:rPr>
          <w:rFonts w:ascii="Times New Roman" w:hAnsi="Times New Roman" w:cs="Times New Roman"/>
          <w:sz w:val="26"/>
          <w:szCs w:val="26"/>
        </w:rPr>
        <w:t>на базе комплектов для ОГЭ);</w:t>
      </w:r>
      <w:r w:rsidRPr="00687968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52698FEE" wp14:editId="36C38A08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68" w:rsidRPr="00687968" w:rsidRDefault="00687968" w:rsidP="00687968">
      <w:pPr>
        <w:rPr>
          <w:rFonts w:ascii="Times New Roman" w:hAnsi="Times New Roman" w:cs="Times New Roman"/>
          <w:sz w:val="26"/>
          <w:szCs w:val="26"/>
        </w:rPr>
      </w:pPr>
      <w:r w:rsidRPr="00687968">
        <w:rPr>
          <w:rFonts w:ascii="Times New Roman" w:hAnsi="Times New Roman" w:cs="Times New Roman"/>
          <w:sz w:val="26"/>
          <w:szCs w:val="26"/>
        </w:rPr>
        <w:t xml:space="preserve">- образовательный конструктор для практики блочного программирования с комплектом датчиков и образовательный набор по механике, </w:t>
      </w:r>
      <w:proofErr w:type="spellStart"/>
      <w:r w:rsidRPr="00687968">
        <w:rPr>
          <w:rFonts w:ascii="Times New Roman" w:hAnsi="Times New Roman" w:cs="Times New Roman"/>
          <w:sz w:val="26"/>
          <w:szCs w:val="26"/>
        </w:rPr>
        <w:t>мехатронике</w:t>
      </w:r>
      <w:proofErr w:type="spellEnd"/>
      <w:r w:rsidRPr="00687968">
        <w:rPr>
          <w:rFonts w:ascii="Times New Roman" w:hAnsi="Times New Roman" w:cs="Times New Roman"/>
          <w:sz w:val="26"/>
          <w:szCs w:val="26"/>
        </w:rPr>
        <w:t> и робототехнике;</w:t>
      </w:r>
    </w:p>
    <w:p w:rsidR="00687968" w:rsidRPr="00687968" w:rsidRDefault="00687968" w:rsidP="00687968">
      <w:pPr>
        <w:rPr>
          <w:rFonts w:ascii="Times New Roman" w:hAnsi="Times New Roman" w:cs="Times New Roman"/>
          <w:sz w:val="26"/>
          <w:szCs w:val="26"/>
        </w:rPr>
      </w:pPr>
      <w:r w:rsidRPr="00687968">
        <w:rPr>
          <w:rFonts w:ascii="Times New Roman" w:hAnsi="Times New Roman" w:cs="Times New Roman"/>
          <w:sz w:val="26"/>
          <w:szCs w:val="26"/>
        </w:rPr>
        <w:t>- компьютерное оборудование (ноутбуки, МФУ).</w:t>
      </w:r>
    </w:p>
    <w:p w:rsidR="00687968" w:rsidRPr="00687968" w:rsidRDefault="00687968" w:rsidP="00E74FF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6"/>
          <w:szCs w:val="26"/>
        </w:rPr>
      </w:pPr>
    </w:p>
    <w:p w:rsidR="00E74FFE" w:rsidRPr="00687968" w:rsidRDefault="00E74FFE" w:rsidP="00E74FF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6"/>
          <w:szCs w:val="26"/>
        </w:rPr>
      </w:pPr>
      <w:r w:rsidRPr="00687968">
        <w:rPr>
          <w:sz w:val="26"/>
          <w:szCs w:val="26"/>
        </w:rPr>
        <w:t>На реализацию проекта «Точка роста» в Богоявленской СОШ из областного бюджета выделено 1 млн.391 тыс.997 рублей, из местного бюджета- 65 тыс.591 рубль.</w:t>
      </w:r>
    </w:p>
    <w:p w:rsidR="00A97DDB" w:rsidRDefault="00A97DDB"/>
    <w:sectPr w:rsidR="00A9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A5"/>
    <w:rsid w:val="00687968"/>
    <w:rsid w:val="00A97DDB"/>
    <w:rsid w:val="00E74FFE"/>
    <w:rsid w:val="00F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FF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74FFE"/>
    <w:pPr>
      <w:widowControl w:val="0"/>
      <w:suppressAutoHyphens/>
      <w:autoSpaceDE w:val="0"/>
      <w:spacing w:after="120" w:line="240" w:lineRule="auto"/>
    </w:pPr>
    <w:rPr>
      <w:rFonts w:ascii="Times New Roman" w:eastAsia="Mangal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E74FFE"/>
    <w:rPr>
      <w:rFonts w:ascii="Times New Roman" w:eastAsia="Mangal" w:hAnsi="Times New Roman" w:cs="Mang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68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FF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74FFE"/>
    <w:pPr>
      <w:widowControl w:val="0"/>
      <w:suppressAutoHyphens/>
      <w:autoSpaceDE w:val="0"/>
      <w:spacing w:after="120" w:line="240" w:lineRule="auto"/>
    </w:pPr>
    <w:rPr>
      <w:rFonts w:ascii="Times New Roman" w:eastAsia="Mangal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E74FFE"/>
    <w:rPr>
      <w:rFonts w:ascii="Times New Roman" w:eastAsia="Mangal" w:hAnsi="Times New Roman" w:cs="Mang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68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2022-11-24T19:37:00Z</dcterms:created>
  <dcterms:modified xsi:type="dcterms:W3CDTF">2022-11-24T19:51:00Z</dcterms:modified>
</cp:coreProperties>
</file>